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389B2" w14:textId="77777777" w:rsidR="00DC4403" w:rsidRDefault="005924C9" w:rsidP="00DC4403">
      <w:pPr>
        <w:pStyle w:val="western"/>
        <w:spacing w:before="0" w:beforeAutospacing="0" w:after="0" w:afterAutospacing="0" w:line="360" w:lineRule="auto"/>
        <w:jc w:val="center"/>
        <w:rPr>
          <w:rStyle w:val="Pogrubienie"/>
        </w:rPr>
      </w:pPr>
      <w:r w:rsidRPr="005924C9">
        <w:rPr>
          <w:rStyle w:val="Pogrubienie"/>
        </w:rPr>
        <w:t xml:space="preserve">OGÓLNY SCHEMAT PROCEDURY </w:t>
      </w:r>
    </w:p>
    <w:p w14:paraId="2DB63793" w14:textId="77777777" w:rsidR="005924C9" w:rsidRPr="005924C9" w:rsidRDefault="005924C9" w:rsidP="00DC4403">
      <w:pPr>
        <w:pStyle w:val="western"/>
        <w:spacing w:before="0" w:beforeAutospacing="0" w:after="0" w:afterAutospacing="0" w:line="360" w:lineRule="auto"/>
        <w:jc w:val="center"/>
      </w:pPr>
      <w:r w:rsidRPr="005924C9">
        <w:rPr>
          <w:rStyle w:val="Pogrubienie"/>
        </w:rPr>
        <w:t>KONTROLI PODATKOWEJ</w:t>
      </w:r>
    </w:p>
    <w:p w14:paraId="2E2DC072" w14:textId="2C3CA643" w:rsidR="00A22E6D" w:rsidRPr="005924C9" w:rsidRDefault="005924C9" w:rsidP="005924C9">
      <w:pPr>
        <w:pStyle w:val="western"/>
        <w:jc w:val="both"/>
      </w:pPr>
      <w:r w:rsidRPr="005924C9">
        <w:t>Zasady prowadzenia kontroli podatkowej uregulowano w przepisach działu VI ustawy z dnia 1997 r. – Ordynacja podatkowa (t.j. Dz. U. z 2025 r., poz. 111 ze zm.) z zas</w:t>
      </w:r>
      <w:r w:rsidR="00DC4403">
        <w:t>tosowaniem przepisów rozdziału 5 u</w:t>
      </w:r>
      <w:r w:rsidRPr="005924C9">
        <w:t>stawy z dnia 6 marca 2018 r. Prawo prze</w:t>
      </w:r>
      <w:r w:rsidR="00DC4403">
        <w:t xml:space="preserve">dsiębiorców (t.j. Dz. U.                       z 2025 </w:t>
      </w:r>
      <w:r w:rsidRPr="005924C9">
        <w:t>r., poz.1480 ze zm.).</w:t>
      </w:r>
    </w:p>
    <w:p w14:paraId="16824765" w14:textId="77777777" w:rsidR="005924C9" w:rsidRDefault="00DB6E47" w:rsidP="00DB6E47">
      <w:pPr>
        <w:pStyle w:val="western"/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CEL KONTROLI PODATKOWEJ</w:t>
      </w:r>
    </w:p>
    <w:p w14:paraId="1EF9A571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6A4C98EB" w14:textId="77777777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Sprawdzenie wywiązywania się podatników z obowiązków wynikających z przepisów prawa podatkowego: kontrola powszechności i prawidłowości opodatkowania, kontrola zgodności informacji zawartych w deklaracjach (informacjach) ze stanem faktycznym.</w:t>
      </w:r>
    </w:p>
    <w:p w14:paraId="17936A68" w14:textId="77777777" w:rsidR="00DB6E47" w:rsidRPr="005924C9" w:rsidRDefault="00DB6E47" w:rsidP="00DB6E47">
      <w:pPr>
        <w:pStyle w:val="western"/>
        <w:spacing w:before="0" w:beforeAutospacing="0" w:after="0" w:afterAutospacing="0"/>
        <w:jc w:val="both"/>
      </w:pPr>
    </w:p>
    <w:p w14:paraId="0D65D500" w14:textId="77777777" w:rsidR="005924C9" w:rsidRDefault="00DB6E47" w:rsidP="00DB6E47">
      <w:pPr>
        <w:pStyle w:val="western"/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TRYB DZIAŁANIA</w:t>
      </w:r>
    </w:p>
    <w:p w14:paraId="16A923D7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71D0A37A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Kontrolę podatkową podejmuje się z urzędu.</w:t>
      </w:r>
    </w:p>
    <w:p w14:paraId="6C1C7E3F" w14:textId="77777777" w:rsidR="00DB6E47" w:rsidRDefault="00DB6E47" w:rsidP="00DB6E47">
      <w:pPr>
        <w:pStyle w:val="western"/>
        <w:spacing w:before="0" w:beforeAutospacing="0" w:after="0" w:afterAutospacing="0"/>
        <w:jc w:val="both"/>
        <w:rPr>
          <w:rStyle w:val="Pogrubienie"/>
        </w:rPr>
      </w:pPr>
    </w:p>
    <w:p w14:paraId="1C242BB4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 w:rsidRPr="005924C9">
        <w:rPr>
          <w:rStyle w:val="Pogrubienie"/>
        </w:rPr>
        <w:t>PRZEDMIOT KONTROLI PODATKOWEJ</w:t>
      </w:r>
    </w:p>
    <w:p w14:paraId="32AD52C3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3E4CC96C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Podstawa opodatkowania podatkiem od nieruchomości:</w:t>
      </w:r>
    </w:p>
    <w:p w14:paraId="22D8121F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- powierzchnia gruntów i sposób ich wykorzystania,</w:t>
      </w:r>
    </w:p>
    <w:p w14:paraId="563BF997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- powierzchnia użytkowa budynku, wysokość kondygnacji i sposób użytkowania,</w:t>
      </w:r>
    </w:p>
    <w:p w14:paraId="55E2F6E3" w14:textId="77777777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- budowle związane z prowadzeniem działalności gospodarczej.</w:t>
      </w:r>
    </w:p>
    <w:p w14:paraId="7F2644EB" w14:textId="77777777" w:rsidR="00DB6E47" w:rsidRPr="005924C9" w:rsidRDefault="00DB6E47" w:rsidP="00DB6E47">
      <w:pPr>
        <w:pStyle w:val="western"/>
        <w:spacing w:before="0" w:beforeAutospacing="0" w:after="0" w:afterAutospacing="0"/>
        <w:jc w:val="both"/>
      </w:pPr>
    </w:p>
    <w:p w14:paraId="7A2EDF22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 w:rsidRPr="005924C9">
        <w:rPr>
          <w:rStyle w:val="Pogrubienie"/>
        </w:rPr>
        <w:t>PLANOWANIE KONTROLI PODATKOWEJ</w:t>
      </w:r>
    </w:p>
    <w:p w14:paraId="73330D9D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089E4064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Przy weryfikacji nieruchomości pod kątem prawidłowości opodatkowania analizuje się dane zawarte w:</w:t>
      </w:r>
    </w:p>
    <w:p w14:paraId="3A18F5A6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5924C9" w:rsidRPr="005924C9">
        <w:t>bazie ewidencji podatkowej,</w:t>
      </w:r>
    </w:p>
    <w:p w14:paraId="6A94B96B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5924C9" w:rsidRPr="005924C9">
        <w:t>deklaracjach i informacjach składanych przez podatników,</w:t>
      </w:r>
    </w:p>
    <w:p w14:paraId="669A2F16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5924C9" w:rsidRPr="005924C9">
        <w:t>ewidencji gruntów i budynków (wypisy i mapy),</w:t>
      </w:r>
    </w:p>
    <w:p w14:paraId="440D4A70" w14:textId="1E6AF2CB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722B45" w:rsidRPr="00722B45">
        <w:t>Centralnej Ewidencji i Informacji o Działalności Gospodarczej,</w:t>
      </w:r>
    </w:p>
    <w:p w14:paraId="4CED96A9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5924C9" w:rsidRPr="005924C9">
        <w:t>bazie REGON,</w:t>
      </w:r>
    </w:p>
    <w:p w14:paraId="51B9A16B" w14:textId="77777777" w:rsidR="005924C9" w:rsidRP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5924C9" w:rsidRPr="005924C9">
        <w:t>innych ogólnodostępnych rejestrach,</w:t>
      </w:r>
    </w:p>
    <w:p w14:paraId="59725F69" w14:textId="07F1270C" w:rsidR="005924C9" w:rsidRDefault="00DB6E47" w:rsidP="00DB6E47">
      <w:pPr>
        <w:pStyle w:val="western"/>
        <w:spacing w:before="0" w:beforeAutospacing="0" w:after="0" w:afterAutospacing="0"/>
        <w:jc w:val="both"/>
      </w:pPr>
      <w:r>
        <w:t xml:space="preserve">- </w:t>
      </w:r>
      <w:r w:rsidR="00722B45" w:rsidRPr="00722B45">
        <w:t>stronach internetowych i portalach społecznościowych.</w:t>
      </w:r>
    </w:p>
    <w:p w14:paraId="13C31B4F" w14:textId="77777777" w:rsidR="00DB6E47" w:rsidRPr="005924C9" w:rsidRDefault="00DB6E47" w:rsidP="00DB6E47">
      <w:pPr>
        <w:pStyle w:val="western"/>
        <w:spacing w:before="0" w:beforeAutospacing="0" w:after="0" w:afterAutospacing="0"/>
        <w:jc w:val="both"/>
      </w:pPr>
    </w:p>
    <w:p w14:paraId="3EFB6936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Ponadto dokonuje się analizy ogłoszeń prasowych oraz obserwacji w terenie.</w:t>
      </w:r>
    </w:p>
    <w:p w14:paraId="72734ECE" w14:textId="75E3801C" w:rsidR="001250CD" w:rsidRDefault="00107995" w:rsidP="00DB6E47">
      <w:pPr>
        <w:pStyle w:val="western"/>
        <w:spacing w:before="0" w:beforeAutospacing="0" w:after="0" w:afterAutospacing="0"/>
        <w:jc w:val="both"/>
      </w:pPr>
      <w:r w:rsidRPr="00107995">
        <w:t>Na podstawie powyższych danych dokonuje się okresowej analizy prawdopodobieństwa naruszenia prawa, określa kategorie ryzyka przedsiębiorców oraz wyznacza planowane do kontroli podmioty i przedmioty opodatkowania.</w:t>
      </w:r>
      <w:r w:rsidR="001250CD">
        <w:t xml:space="preserve"> </w:t>
      </w:r>
      <w:r w:rsidR="001250CD" w:rsidRPr="001250CD">
        <w:t>W przypadku kontroli planowej przedsiębiorcy zawiadomienie powinno zawierać również informację o kategorii ryzyka, o której mowa w art. 47 ust. 1 ustawy – Prawo przedsiębiorców, oraz wstępną listę dokumentów i informacji związanych z zakresem kontroli, których udostępnienia oczekuje organ kontroli.</w:t>
      </w:r>
    </w:p>
    <w:p w14:paraId="4CA32CDF" w14:textId="77777777" w:rsidR="00DB6E47" w:rsidRPr="005924C9" w:rsidRDefault="00DB6E47" w:rsidP="00DB6E47">
      <w:pPr>
        <w:pStyle w:val="western"/>
        <w:spacing w:before="0" w:beforeAutospacing="0" w:after="0" w:afterAutospacing="0"/>
        <w:jc w:val="both"/>
      </w:pPr>
    </w:p>
    <w:p w14:paraId="2AFD408D" w14:textId="77777777" w:rsidR="005924C9" w:rsidRDefault="00DB6E47" w:rsidP="00DB6E47">
      <w:pPr>
        <w:pStyle w:val="western"/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PROCEDURA KONTROLI PODATKOWEJ</w:t>
      </w:r>
    </w:p>
    <w:p w14:paraId="75C0C1B5" w14:textId="77777777" w:rsidR="00A22E6D" w:rsidRDefault="00A22E6D" w:rsidP="00DB6E47">
      <w:pPr>
        <w:pStyle w:val="western"/>
        <w:spacing w:before="0" w:beforeAutospacing="0" w:after="0" w:afterAutospacing="0"/>
        <w:jc w:val="both"/>
        <w:rPr>
          <w:rStyle w:val="Pogrubienie"/>
        </w:rPr>
      </w:pPr>
    </w:p>
    <w:p w14:paraId="50A23D62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7B19C279" w14:textId="77777777" w:rsidR="005924C9" w:rsidRDefault="005924C9" w:rsidP="00DB6E47">
      <w:pPr>
        <w:pStyle w:val="western"/>
        <w:numPr>
          <w:ilvl w:val="0"/>
          <w:numId w:val="3"/>
        </w:numPr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Zawiadomienie o zamiarze wszczęcia kontroli podatkowej</w:t>
      </w:r>
    </w:p>
    <w:p w14:paraId="26468F0C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7BEA9932" w14:textId="77777777" w:rsidR="005924C9" w:rsidRDefault="00DB6E47" w:rsidP="00DB6E47">
      <w:pPr>
        <w:pStyle w:val="western"/>
        <w:spacing w:before="0" w:beforeAutospacing="0" w:after="0" w:afterAutospacing="0"/>
        <w:jc w:val="both"/>
      </w:pPr>
      <w:r>
        <w:t>1.</w:t>
      </w:r>
      <w:r w:rsidR="005924C9" w:rsidRPr="005924C9">
        <w:t xml:space="preserve">Co do zasady organ podatkowy ma obowiązek zawiadomienia o planowanej kontroli podatkowej. Kontrolę wszczyna się nie wcześniej niż 7 dni i nie później niż przed upływem 30 </w:t>
      </w:r>
      <w:r w:rsidR="005924C9" w:rsidRPr="005924C9">
        <w:lastRenderedPageBreak/>
        <w:t>dni od dnia doręczenia zawiadomienia o zamiarze wszczęcia kontroli podatkowej. Wszczęcie kontroli przed upływem 7 dni od daty doręczenia zawiadomienia może nastąpić za zgodą lub na wniosek kontrolowanego.</w:t>
      </w:r>
    </w:p>
    <w:p w14:paraId="72040B32" w14:textId="77777777" w:rsidR="00DB6E47" w:rsidRPr="00DB6E47" w:rsidRDefault="00DB6E47" w:rsidP="00DB6E47">
      <w:pPr>
        <w:pStyle w:val="western"/>
        <w:spacing w:before="0" w:beforeAutospacing="0" w:after="0" w:afterAutospacing="0"/>
        <w:ind w:left="720"/>
        <w:jc w:val="both"/>
        <w:rPr>
          <w:sz w:val="12"/>
          <w:szCs w:val="12"/>
        </w:rPr>
      </w:pPr>
    </w:p>
    <w:p w14:paraId="202E7D12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2. Podatnik po otrzymaniu zawiadomienia o zamiarze wszczęcia kontroli podatkowej i przed wszczęciem kontroli ma prawo dokonać korekty deklaracji (informacji), co może skutkować odstąpieniem od przeprowadzenia kontroli podatkowej za okres wskazany doręczonym  w zawiadomieniu.</w:t>
      </w:r>
    </w:p>
    <w:p w14:paraId="3280D16A" w14:textId="3747D012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 xml:space="preserve">3. </w:t>
      </w:r>
      <w:r w:rsidR="005F11DD" w:rsidRPr="005F11DD">
        <w:t>Jeżeli kontrolowanym jest przedsiębiorca, co do zasady nie można równocześnie podejmować i prowadzić więcej niż jednej kontroli jego działalności gospodarczej, z wyjątkiem przypadków przewidzianych w ustawie – Prawo przedsiębiorców. Jeżeli przedsiębiorca jest już objęty kontrolą innego organu, organ kontroli odstępuje od podjęcia czynności kontrolnych oraz może ustalić z przedsiębiorcą inny termin przeprowadzenia kontroli. Czas trwania wszystkich kontroli organu kontroli u przedsiębiorcy w jednym roku kalendarzowym nie może przekraczać limitów określonych w art. 55 ustawy – Prawo przedsiębiorców.</w:t>
      </w:r>
    </w:p>
    <w:p w14:paraId="12EE99FD" w14:textId="77777777" w:rsidR="005F11DD" w:rsidRDefault="005F11DD" w:rsidP="00DB6E47">
      <w:pPr>
        <w:pStyle w:val="western"/>
        <w:spacing w:before="0" w:beforeAutospacing="0" w:after="0" w:afterAutospacing="0"/>
        <w:jc w:val="both"/>
      </w:pPr>
    </w:p>
    <w:p w14:paraId="66964783" w14:textId="77777777" w:rsidR="005F11DD" w:rsidRDefault="005F11DD" w:rsidP="00DB6E47">
      <w:pPr>
        <w:pStyle w:val="western"/>
        <w:spacing w:before="0" w:beforeAutospacing="0" w:after="0" w:afterAutospacing="0"/>
        <w:jc w:val="both"/>
      </w:pPr>
      <w:r w:rsidRPr="005F11DD">
        <w:t>4. Przy planowaniu kontroli przedsiębiorców uwzględnia się ograniczenia częstotliwości kontroli planowych wynikające z art. 55a ustawy – Prawo przedsiębiorców, w szczególności zasadę, że przedsiębiorca przypisany do kategorii niskiego ryzyka może być kontrolowany planowo nie częściej niż raz na 5 lat, a przedsiębiorca przypisany do kategorii średniego ryzyka – nie częściej niż raz na 3 lata, chyba że przepis szczególny stanowi inaczej.</w:t>
      </w:r>
    </w:p>
    <w:p w14:paraId="2E426D2B" w14:textId="77777777" w:rsidR="00DB6E47" w:rsidRPr="00A22E6D" w:rsidRDefault="00DB6E47" w:rsidP="00DB6E47">
      <w:pPr>
        <w:pStyle w:val="western"/>
        <w:spacing w:before="0" w:beforeAutospacing="0" w:after="0" w:afterAutospacing="0"/>
        <w:jc w:val="both"/>
      </w:pPr>
    </w:p>
    <w:p w14:paraId="4562D8C5" w14:textId="77777777" w:rsidR="005924C9" w:rsidRDefault="005924C9" w:rsidP="00DB6E47">
      <w:pPr>
        <w:pStyle w:val="western"/>
        <w:numPr>
          <w:ilvl w:val="0"/>
          <w:numId w:val="3"/>
        </w:numPr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Wszczęcie kontroli podatkowej</w:t>
      </w:r>
    </w:p>
    <w:p w14:paraId="7C22E8B6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62468494" w14:textId="77777777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1. Wszczęcie kontroli podatkowej następuje przez doręczenie kontrolowanemu imiennego upoważnienia do przeprowadzenia kontroli oraz okazanie legitymacji służbowej upoważnionych pracowników organu podatkowego.</w:t>
      </w:r>
    </w:p>
    <w:p w14:paraId="46590259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5FBBEF57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2. Kontrolowany może wyznaczyć osobę fizyczną, która będzie pełnomocnikiem do jego reprezentowania w zakresie prowadzonej kontroli podatkowej.</w:t>
      </w:r>
    </w:p>
    <w:p w14:paraId="47D9C2BC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08106FE1" w14:textId="59060962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 xml:space="preserve">3. Kontrola </w:t>
      </w:r>
      <w:r w:rsidR="004A323B" w:rsidRPr="004A323B">
        <w:t>podatkowa może być także wszczęta po okazaniu legitymacji służbowej, jeżeli czynności kontrolne są niezbędne dla przeciwdziałania popełnieniu przestępstwa skarbowego lub wykroczenia skarbowego albo dla zabezpieczenia dowodów jego popełnienia.</w:t>
      </w:r>
    </w:p>
    <w:p w14:paraId="79A0CC72" w14:textId="77777777" w:rsidR="00DB6E47" w:rsidRPr="00A22E6D" w:rsidRDefault="00DB6E47" w:rsidP="00DB6E47">
      <w:pPr>
        <w:pStyle w:val="western"/>
        <w:spacing w:before="0" w:beforeAutospacing="0" w:after="0" w:afterAutospacing="0"/>
        <w:jc w:val="both"/>
      </w:pPr>
    </w:p>
    <w:p w14:paraId="28D03D15" w14:textId="77777777" w:rsidR="005924C9" w:rsidRPr="005924C9" w:rsidRDefault="005924C9" w:rsidP="00DB6E47">
      <w:pPr>
        <w:pStyle w:val="western"/>
        <w:numPr>
          <w:ilvl w:val="0"/>
          <w:numId w:val="3"/>
        </w:numPr>
        <w:spacing w:before="0" w:beforeAutospacing="0" w:after="0" w:afterAutospacing="0"/>
        <w:jc w:val="both"/>
      </w:pPr>
      <w:r w:rsidRPr="005924C9">
        <w:rPr>
          <w:rStyle w:val="Pogrubienie"/>
        </w:rPr>
        <w:t>Czynności kontrolne</w:t>
      </w:r>
    </w:p>
    <w:p w14:paraId="57C41848" w14:textId="77777777" w:rsidR="00DB6E47" w:rsidRPr="00DB6E47" w:rsidRDefault="00DB6E47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18E47134" w14:textId="77777777" w:rsidR="00DB6E47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 xml:space="preserve">Działania kontrolujących mają na celu ustalenie stanu faktycznego na podstawie zgromadzonych w toku kontroli dokumentów, ich analizy oraz przeprowadzonych czynności kontrolnych. </w:t>
      </w:r>
    </w:p>
    <w:p w14:paraId="0ED792B6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Kontrolujący, w zakresie wynikającym z upoważnienia, są w szczególności uprawnieni do:</w:t>
      </w:r>
    </w:p>
    <w:p w14:paraId="7F241A25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 xml:space="preserve">- wstępu na grunt oraz </w:t>
      </w:r>
      <w:r w:rsidR="003C3A65">
        <w:t xml:space="preserve">do </w:t>
      </w:r>
      <w:r w:rsidRPr="005924C9">
        <w:t>budynków, lokali lub innych pomieszczeń kontrolowanego,</w:t>
      </w:r>
    </w:p>
    <w:p w14:paraId="270BE8F7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- żądania okazania majątku podlegającego kontroli oraz dokonania jego oględzin,</w:t>
      </w:r>
    </w:p>
    <w:p w14:paraId="0EF51863" w14:textId="77777777" w:rsidR="005924C9" w:rsidRPr="005924C9" w:rsidRDefault="00DB6E47" w:rsidP="00DB6E47">
      <w:pPr>
        <w:pStyle w:val="NormalnyWeb"/>
        <w:spacing w:before="0" w:beforeAutospacing="0" w:after="0" w:afterAutospacing="0"/>
        <w:jc w:val="both"/>
      </w:pPr>
      <w:r>
        <w:t xml:space="preserve">- </w:t>
      </w:r>
      <w:r w:rsidR="005924C9" w:rsidRPr="005924C9">
        <w:t>żądania udostępniania akt, ksiąg i wszelkiego rodzaju dokumentów związanych z przedmiotem kontroli oraz do sporządzania z nich odpisów, kopii, wyciągów, notatek, wydruków i udokumentowanego pobierania danych w formie elektronicznej,</w:t>
      </w:r>
    </w:p>
    <w:p w14:paraId="6BB53A78" w14:textId="77777777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>- zbierania innych niezbędnych materiałów w zakresie objętym kontrolą,</w:t>
      </w:r>
    </w:p>
    <w:p w14:paraId="229109C1" w14:textId="77777777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>- zabezpieczania zebranych dowodów,</w:t>
      </w:r>
    </w:p>
    <w:p w14:paraId="312FE3D7" w14:textId="77777777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>- legitymowania osób w celu ustalenia ich tożsamości, jeżeli jest to niezbędne dla potrzeb kontroli,</w:t>
      </w:r>
    </w:p>
    <w:p w14:paraId="154487D3" w14:textId="57A2D7A8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 xml:space="preserve">- przesłuchiwania m in. </w:t>
      </w:r>
      <w:r w:rsidR="003C3A65" w:rsidRPr="005924C9">
        <w:t>Ś</w:t>
      </w:r>
      <w:r w:rsidRPr="005924C9">
        <w:t>wiadków</w:t>
      </w:r>
      <w:r w:rsidR="003C3A65">
        <w:t xml:space="preserve"> i </w:t>
      </w:r>
      <w:r w:rsidRPr="005924C9">
        <w:t>kontrolowanego,</w:t>
      </w:r>
    </w:p>
    <w:p w14:paraId="011B5F88" w14:textId="1D3826D1" w:rsid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 xml:space="preserve">- </w:t>
      </w:r>
      <w:r w:rsidR="00A4422D">
        <w:t xml:space="preserve">żądania </w:t>
      </w:r>
      <w:r w:rsidRPr="005924C9">
        <w:t xml:space="preserve">wydania na czas kontroli, za </w:t>
      </w:r>
      <w:r w:rsidR="00A4422D" w:rsidRPr="00A4422D">
        <w:t>pokwitowaniem</w:t>
      </w:r>
      <w:r w:rsidRPr="005924C9">
        <w:t>: akt, ksiąg i dokumentów.</w:t>
      </w:r>
    </w:p>
    <w:p w14:paraId="122C8886" w14:textId="77777777" w:rsidR="00DB6E47" w:rsidRPr="00DB6E47" w:rsidRDefault="00DB6E47" w:rsidP="00DB6E47">
      <w:pPr>
        <w:pStyle w:val="NormalnyWeb"/>
        <w:spacing w:before="0" w:beforeAutospacing="0" w:after="0" w:afterAutospacing="0"/>
        <w:jc w:val="both"/>
        <w:rPr>
          <w:sz w:val="12"/>
          <w:szCs w:val="12"/>
        </w:rPr>
      </w:pPr>
    </w:p>
    <w:p w14:paraId="7434E73B" w14:textId="467114BF" w:rsidR="00DB6E47" w:rsidRPr="00DB6E47" w:rsidRDefault="00B305CC" w:rsidP="00DB6E47">
      <w:pPr>
        <w:pStyle w:val="NormalnyWeb"/>
        <w:spacing w:before="0" w:beforeAutospacing="0" w:after="0" w:afterAutospacing="0"/>
        <w:jc w:val="both"/>
        <w:rPr>
          <w:sz w:val="12"/>
          <w:szCs w:val="12"/>
        </w:rPr>
      </w:pPr>
      <w:r w:rsidRPr="00B305CC">
        <w:lastRenderedPageBreak/>
        <w:t xml:space="preserve">Kontrolowany, jego pracownik oraz osoba współdziałająca z kontrolowanym są obowiązani umożliwić wykonywanie czynności kontrolnych, a w szczególności umożliwić nieodpłatnie filmowanie i fotografowanie, jeżeli film, nagranie dźwiękowe albo fotografia </w:t>
      </w:r>
      <w:proofErr w:type="gramStart"/>
      <w:r w:rsidRPr="00B305CC">
        <w:t>mogą</w:t>
      </w:r>
      <w:proofErr w:type="gramEnd"/>
      <w:r w:rsidRPr="00B305CC">
        <w:t xml:space="preserve"> stanowić dowód lub przyczynić się do utrwalenia dowodu w sprawie objętej kontrolą, w wyznaczonym terminie udzielać kontrolującym wyjaśnień, dostarczać żądane dokumenty oraz zapewnić kontrolującym warunki pracy.</w:t>
      </w:r>
    </w:p>
    <w:p w14:paraId="2C97C58F" w14:textId="77777777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>Kontrolujący ma obowiązek:</w:t>
      </w:r>
    </w:p>
    <w:p w14:paraId="5582D3FE" w14:textId="77777777" w:rsidR="005924C9" w:rsidRPr="005924C9" w:rsidRDefault="005924C9" w:rsidP="00DB6E47">
      <w:pPr>
        <w:pStyle w:val="NormalnyWeb"/>
        <w:spacing w:before="0" w:beforeAutospacing="0" w:after="0" w:afterAutospacing="0"/>
        <w:jc w:val="both"/>
      </w:pPr>
      <w:r w:rsidRPr="005924C9">
        <w:t xml:space="preserve">- </w:t>
      </w:r>
      <w:r w:rsidR="00DB6E47">
        <w:t>u</w:t>
      </w:r>
      <w:r w:rsidRPr="005924C9">
        <w:t>dzielać kontrolowanemu wszelkich informacji i wyjaśnień o przepisach prawa podatkowego pozostających w związku z przedmiotem kontroli,</w:t>
      </w:r>
    </w:p>
    <w:p w14:paraId="170B9756" w14:textId="7B35CA56" w:rsidR="005924C9" w:rsidRPr="005924C9" w:rsidRDefault="00DB6E47" w:rsidP="00DB6E47">
      <w:pPr>
        <w:pStyle w:val="NormalnyWeb"/>
        <w:spacing w:before="0" w:beforeAutospacing="0" w:after="0" w:afterAutospacing="0"/>
        <w:jc w:val="both"/>
      </w:pPr>
      <w:r>
        <w:t>- z</w:t>
      </w:r>
      <w:r w:rsidR="005924C9" w:rsidRPr="005924C9">
        <w:t xml:space="preserve">apewnić kontrolowanemu czynny udział </w:t>
      </w:r>
      <w:r w:rsidR="001163E7" w:rsidRPr="001163E7">
        <w:t>w czynnościach kontrolnych.</w:t>
      </w:r>
    </w:p>
    <w:p w14:paraId="32B96C79" w14:textId="77777777" w:rsidR="00DB6E47" w:rsidRPr="00DB6E47" w:rsidRDefault="00DB6E47" w:rsidP="00DB6E47">
      <w:pPr>
        <w:pStyle w:val="NormalnyWeb"/>
        <w:spacing w:before="0" w:beforeAutospacing="0" w:after="0" w:afterAutospacing="0"/>
        <w:jc w:val="both"/>
        <w:rPr>
          <w:sz w:val="12"/>
          <w:szCs w:val="12"/>
        </w:rPr>
      </w:pPr>
    </w:p>
    <w:p w14:paraId="5B6AB9FF" w14:textId="5C47D4EA" w:rsidR="00DB6E47" w:rsidRDefault="005924C9" w:rsidP="00A22E6D">
      <w:pPr>
        <w:pStyle w:val="NormalnyWeb"/>
        <w:spacing w:before="0" w:beforeAutospacing="0" w:after="0" w:afterAutospacing="0"/>
        <w:jc w:val="both"/>
      </w:pPr>
      <w:r w:rsidRPr="005924C9">
        <w:t>Kontrolujący dokumentują przebieg kontroli w protokole kontroli, który sporządzany jest w dwóch egzemplarzach, z których jeden doręcza się kontrolowanemu.</w:t>
      </w:r>
    </w:p>
    <w:p w14:paraId="0D41DA96" w14:textId="77777777" w:rsidR="00A22E6D" w:rsidRPr="00A22E6D" w:rsidRDefault="00A22E6D" w:rsidP="00A22E6D">
      <w:pPr>
        <w:pStyle w:val="NormalnyWeb"/>
        <w:spacing w:before="0" w:beforeAutospacing="0" w:after="0" w:afterAutospacing="0"/>
        <w:jc w:val="both"/>
        <w:rPr>
          <w:rStyle w:val="Pogrubienie"/>
          <w:b w:val="0"/>
          <w:bCs w:val="0"/>
        </w:rPr>
      </w:pPr>
    </w:p>
    <w:p w14:paraId="286E4601" w14:textId="77777777" w:rsidR="005924C9" w:rsidRPr="00DB6E47" w:rsidRDefault="005924C9" w:rsidP="00DB6E47">
      <w:pPr>
        <w:pStyle w:val="western"/>
        <w:numPr>
          <w:ilvl w:val="0"/>
          <w:numId w:val="3"/>
        </w:numPr>
        <w:spacing w:before="0" w:beforeAutospacing="0" w:after="0" w:afterAutospacing="0"/>
        <w:jc w:val="both"/>
        <w:rPr>
          <w:rStyle w:val="Pogrubienie"/>
          <w:b w:val="0"/>
          <w:bCs w:val="0"/>
        </w:rPr>
      </w:pPr>
      <w:r w:rsidRPr="005924C9">
        <w:rPr>
          <w:rStyle w:val="Pogrubienie"/>
        </w:rPr>
        <w:t>Zakończenie kontroli</w:t>
      </w:r>
    </w:p>
    <w:p w14:paraId="29804A17" w14:textId="77777777" w:rsidR="00DB6E47" w:rsidRPr="00DB6E47" w:rsidRDefault="00DB6E47" w:rsidP="00DB6E47">
      <w:pPr>
        <w:pStyle w:val="western"/>
        <w:spacing w:before="0" w:beforeAutospacing="0" w:after="0" w:afterAutospacing="0"/>
        <w:ind w:left="1080"/>
        <w:jc w:val="both"/>
        <w:rPr>
          <w:sz w:val="12"/>
          <w:szCs w:val="12"/>
        </w:rPr>
      </w:pPr>
    </w:p>
    <w:p w14:paraId="39A710E6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Zakończenie kontroli następuje w dniu doręczenia protokołu kontroli kontrolowanemu. W przypadku niezakończenia kontroli w terminie wskazanym w upoważnieniu, kontrolujący zawiadamiają na piśmie kontrolowanego, podając przyczyny przedłużenia terminu zakończenia kontroli i wskazując nowy termin jego zakończenia.</w:t>
      </w:r>
    </w:p>
    <w:p w14:paraId="59401867" w14:textId="77777777" w:rsidR="005924C9" w:rsidRPr="00DB6E47" w:rsidRDefault="005924C9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  <w:r w:rsidRPr="005924C9">
        <w:t> </w:t>
      </w:r>
    </w:p>
    <w:p w14:paraId="0AF500E3" w14:textId="77777777" w:rsidR="005924C9" w:rsidRDefault="005924C9" w:rsidP="00DC4403">
      <w:pPr>
        <w:pStyle w:val="western"/>
        <w:numPr>
          <w:ilvl w:val="0"/>
          <w:numId w:val="3"/>
        </w:numPr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Czynności po zakończeniu kontroli</w:t>
      </w:r>
    </w:p>
    <w:p w14:paraId="742FB34B" w14:textId="77777777" w:rsidR="00DC4403" w:rsidRPr="00DC4403" w:rsidRDefault="00DC4403" w:rsidP="00DC4403">
      <w:pPr>
        <w:pStyle w:val="western"/>
        <w:spacing w:before="0" w:beforeAutospacing="0" w:after="0" w:afterAutospacing="0"/>
        <w:ind w:left="1080"/>
        <w:jc w:val="both"/>
        <w:rPr>
          <w:sz w:val="12"/>
          <w:szCs w:val="12"/>
        </w:rPr>
      </w:pPr>
    </w:p>
    <w:p w14:paraId="64FE323D" w14:textId="77777777" w:rsidR="00DC4403" w:rsidRDefault="00DC4403" w:rsidP="00DC4403">
      <w:pPr>
        <w:pStyle w:val="western"/>
        <w:spacing w:before="0" w:beforeAutospacing="0" w:after="0" w:afterAutospacing="0"/>
        <w:jc w:val="both"/>
      </w:pPr>
      <w:r>
        <w:t xml:space="preserve">1. </w:t>
      </w:r>
      <w:r w:rsidR="005924C9" w:rsidRPr="005924C9">
        <w:t xml:space="preserve">Kontrolowany, który nie zgadza się z ustaleniami protokołu, może w terminie 14 dni od dnia jego doręczenia, przedstawić zastrzeżenia lub wyjaśnienia, wskazując równocześnie stosowne wnioski dowodowe. </w:t>
      </w:r>
    </w:p>
    <w:p w14:paraId="06DA40E1" w14:textId="77777777" w:rsid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Kontrolujący jest zobowiązany rozpatrzyć złożone zastrzeżenia i w terminie 14 dni od ich otrzymania zawiadomić kontrolowanego o sposobie ich załatwienia.</w:t>
      </w:r>
    </w:p>
    <w:p w14:paraId="7DF7AEBB" w14:textId="77777777" w:rsidR="00DC4403" w:rsidRPr="00DC4403" w:rsidRDefault="00DC4403" w:rsidP="00DC4403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21F74893" w14:textId="77777777" w:rsid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2. Kontrolowany ma obowiązek zawiadomienia organu podatkowego o każdej zmianie swojego adresu dokonanej w terminie sześciu miesięcy od dnia zakończenia kontroli podatkowej.</w:t>
      </w:r>
    </w:p>
    <w:p w14:paraId="26A806FF" w14:textId="77777777" w:rsidR="00DC4403" w:rsidRPr="00DC4403" w:rsidRDefault="00DC4403" w:rsidP="00DB6E47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17212514" w14:textId="77777777" w:rsidR="005924C9" w:rsidRPr="005924C9" w:rsidRDefault="005924C9" w:rsidP="00DB6E47">
      <w:pPr>
        <w:pStyle w:val="western"/>
        <w:spacing w:before="0" w:beforeAutospacing="0" w:after="0" w:afterAutospacing="0"/>
        <w:jc w:val="both"/>
      </w:pPr>
      <w:r w:rsidRPr="005924C9">
        <w:t>3. Kontrolowanemu przysługuje prawo do skorygowania uprzednio złożonej deklaracji (informacji) po zakończeniu kontroli podatkowej.</w:t>
      </w:r>
    </w:p>
    <w:p w14:paraId="6D982BD5" w14:textId="77777777" w:rsidR="005924C9" w:rsidRDefault="005924C9" w:rsidP="005924C9">
      <w:pPr>
        <w:pStyle w:val="western"/>
        <w:jc w:val="both"/>
      </w:pPr>
      <w:r w:rsidRPr="005924C9">
        <w:t> </w:t>
      </w:r>
    </w:p>
    <w:p w14:paraId="01D673BB" w14:textId="77777777" w:rsidR="00DC4403" w:rsidRDefault="00DC4403" w:rsidP="005924C9">
      <w:pPr>
        <w:pStyle w:val="western"/>
        <w:jc w:val="both"/>
      </w:pPr>
    </w:p>
    <w:p w14:paraId="1B228F66" w14:textId="77777777" w:rsidR="00DC4403" w:rsidRPr="005924C9" w:rsidRDefault="00DC4403" w:rsidP="005924C9">
      <w:pPr>
        <w:pStyle w:val="western"/>
        <w:jc w:val="both"/>
      </w:pPr>
    </w:p>
    <w:p w14:paraId="17E3F3F5" w14:textId="77777777" w:rsidR="005924C9" w:rsidRDefault="005924C9" w:rsidP="00DC4403">
      <w:pPr>
        <w:pStyle w:val="western"/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Wzory formularzy stosowanych do przeprowadzania kontroli podatkowej:</w:t>
      </w:r>
    </w:p>
    <w:p w14:paraId="1F12B574" w14:textId="77777777" w:rsidR="00DC4403" w:rsidRPr="00DC4403" w:rsidRDefault="00DC4403" w:rsidP="00DC4403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2BC7E681" w14:textId="77777777" w:rsidR="005924C9" w:rsidRP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- zawiadomienie o zamiarze przeprowadzenia kontroli podatkowej (ZAW-K),</w:t>
      </w:r>
    </w:p>
    <w:p w14:paraId="2EE2A1A8" w14:textId="77777777" w:rsid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- imienne upoważnienie do przeprowadzenia kontroli podatkowej (KON-W).</w:t>
      </w:r>
    </w:p>
    <w:p w14:paraId="476065C0" w14:textId="77777777" w:rsidR="00DC4403" w:rsidRPr="005924C9" w:rsidRDefault="00DC4403" w:rsidP="00DC4403">
      <w:pPr>
        <w:pStyle w:val="western"/>
        <w:spacing w:before="0" w:beforeAutospacing="0" w:after="0" w:afterAutospacing="0"/>
        <w:jc w:val="both"/>
      </w:pPr>
    </w:p>
    <w:p w14:paraId="582C47AC" w14:textId="77777777" w:rsidR="005924C9" w:rsidRDefault="005924C9" w:rsidP="00DC4403">
      <w:pPr>
        <w:pStyle w:val="western"/>
        <w:spacing w:before="0" w:beforeAutospacing="0" w:after="0" w:afterAutospacing="0"/>
        <w:jc w:val="both"/>
        <w:rPr>
          <w:rStyle w:val="Pogrubienie"/>
        </w:rPr>
      </w:pPr>
      <w:r w:rsidRPr="005924C9">
        <w:rPr>
          <w:rStyle w:val="Pogrubienie"/>
        </w:rPr>
        <w:t>Podstawa prawna:</w:t>
      </w:r>
    </w:p>
    <w:p w14:paraId="35C671EB" w14:textId="77777777" w:rsidR="00DC4403" w:rsidRPr="00DC4403" w:rsidRDefault="00DC4403" w:rsidP="00DC4403">
      <w:pPr>
        <w:pStyle w:val="western"/>
        <w:spacing w:before="0" w:beforeAutospacing="0" w:after="0" w:afterAutospacing="0"/>
        <w:jc w:val="both"/>
        <w:rPr>
          <w:sz w:val="12"/>
          <w:szCs w:val="12"/>
        </w:rPr>
      </w:pPr>
    </w:p>
    <w:p w14:paraId="190D1572" w14:textId="77777777" w:rsidR="005924C9" w:rsidRP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Ustawa z dnia 12 stycznia 1991 r. o podatkach i opłatach lokalnych,</w:t>
      </w:r>
    </w:p>
    <w:p w14:paraId="25FC7E6C" w14:textId="77777777" w:rsidR="005924C9" w:rsidRP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Ustawa z  dnia 29 sierpnia 1997 r. – Ordynacja podatkowa,</w:t>
      </w:r>
    </w:p>
    <w:p w14:paraId="628ABE10" w14:textId="77777777" w:rsidR="005924C9" w:rsidRPr="005924C9" w:rsidRDefault="005924C9" w:rsidP="00DC4403">
      <w:pPr>
        <w:pStyle w:val="western"/>
        <w:spacing w:before="0" w:beforeAutospacing="0" w:after="0" w:afterAutospacing="0"/>
        <w:jc w:val="both"/>
      </w:pPr>
      <w:r w:rsidRPr="005924C9">
        <w:t>Ustawa z dnia 6 marca 2018 r. Prawo przedsiębiorców.</w:t>
      </w:r>
    </w:p>
    <w:p w14:paraId="7FAA5AED" w14:textId="77777777" w:rsidR="00895FEF" w:rsidRPr="005924C9" w:rsidRDefault="00895FEF" w:rsidP="005924C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5FEF" w:rsidRPr="00592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1548F"/>
    <w:multiLevelType w:val="hybridMultilevel"/>
    <w:tmpl w:val="B1409068"/>
    <w:lvl w:ilvl="0" w:tplc="58984A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B4BD9"/>
    <w:multiLevelType w:val="hybridMultilevel"/>
    <w:tmpl w:val="E2404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EF1E56"/>
    <w:multiLevelType w:val="multilevel"/>
    <w:tmpl w:val="EA42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5E7384"/>
    <w:multiLevelType w:val="hybridMultilevel"/>
    <w:tmpl w:val="B0CE4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28878">
    <w:abstractNumId w:val="2"/>
  </w:num>
  <w:num w:numId="2" w16cid:durableId="706758726">
    <w:abstractNumId w:val="1"/>
  </w:num>
  <w:num w:numId="3" w16cid:durableId="1538808112">
    <w:abstractNumId w:val="0"/>
  </w:num>
  <w:num w:numId="4" w16cid:durableId="773017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CD0"/>
    <w:rsid w:val="00107995"/>
    <w:rsid w:val="001163E7"/>
    <w:rsid w:val="001250CD"/>
    <w:rsid w:val="001E1A5C"/>
    <w:rsid w:val="003C3A65"/>
    <w:rsid w:val="0044591A"/>
    <w:rsid w:val="004A323B"/>
    <w:rsid w:val="005924C9"/>
    <w:rsid w:val="005F11DD"/>
    <w:rsid w:val="006161E8"/>
    <w:rsid w:val="00722B45"/>
    <w:rsid w:val="007E2089"/>
    <w:rsid w:val="00895FEF"/>
    <w:rsid w:val="00897CD0"/>
    <w:rsid w:val="00A22E6D"/>
    <w:rsid w:val="00A4422D"/>
    <w:rsid w:val="00A55A1B"/>
    <w:rsid w:val="00B305CC"/>
    <w:rsid w:val="00B456A4"/>
    <w:rsid w:val="00B73624"/>
    <w:rsid w:val="00CA0607"/>
    <w:rsid w:val="00DB6E47"/>
    <w:rsid w:val="00DC4403"/>
    <w:rsid w:val="00E9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86BD7"/>
  <w15:docId w15:val="{312BFC70-46CC-44DE-9612-0A94AA1B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592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24C9"/>
    <w:rPr>
      <w:b/>
      <w:bCs/>
    </w:rPr>
  </w:style>
  <w:style w:type="paragraph" w:styleId="NormalnyWeb">
    <w:name w:val="Normal (Web)"/>
    <w:basedOn w:val="Normalny"/>
    <w:uiPriority w:val="99"/>
    <w:unhideWhenUsed/>
    <w:rsid w:val="00592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A0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5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1107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Asia_Podatki</dc:creator>
  <cp:keywords/>
  <dc:description/>
  <cp:lastModifiedBy>Dorota Cecot</cp:lastModifiedBy>
  <cp:revision>6</cp:revision>
  <cp:lastPrinted>2026-06-23T05:16:00Z</cp:lastPrinted>
  <dcterms:created xsi:type="dcterms:W3CDTF">2026-06-23T05:17:00Z</dcterms:created>
  <dcterms:modified xsi:type="dcterms:W3CDTF">2026-06-24T05:51:00Z</dcterms:modified>
</cp:coreProperties>
</file>